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801C" w14:textId="2817BD4B" w:rsidR="008141FE" w:rsidRDefault="007238B5">
      <w:r>
        <w:t>Иностранных граждан обучающихся в МБОУ Нижне-Ольховская СОШ нет.</w:t>
      </w:r>
    </w:p>
    <w:p w14:paraId="31C59C92" w14:textId="28133C9A" w:rsidR="007238B5" w:rsidRDefault="007238B5">
      <w:r>
        <w:t>Директор школы                               Виниченко С.А.</w:t>
      </w:r>
      <w:bookmarkStart w:id="0" w:name="_GoBack"/>
      <w:bookmarkEnd w:id="0"/>
    </w:p>
    <w:sectPr w:rsidR="0072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34"/>
    <w:rsid w:val="007238B5"/>
    <w:rsid w:val="008141FE"/>
    <w:rsid w:val="00E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D5F3"/>
  <w15:chartTrackingRefBased/>
  <w15:docId w15:val="{669F3A3A-15FF-47E9-BA6C-DA76E8DD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2022-07-10T07:02:00Z</dcterms:created>
  <dcterms:modified xsi:type="dcterms:W3CDTF">2022-07-10T07:03:00Z</dcterms:modified>
</cp:coreProperties>
</file>